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5A7" w:rsidRDefault="00EB27B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E875A7" w:rsidRDefault="00E875A7">
      <w:pPr>
        <w:pStyle w:val="ConsPlusTitle0"/>
        <w:jc w:val="center"/>
      </w:pPr>
    </w:p>
    <w:p w:rsidR="00E875A7" w:rsidRDefault="00EB27B9">
      <w:pPr>
        <w:pStyle w:val="ConsPlusTitle0"/>
        <w:jc w:val="center"/>
      </w:pPr>
      <w:r>
        <w:t>ПОСТАНОВЛЕНИЕ</w:t>
      </w:r>
    </w:p>
    <w:p w:rsidR="00E875A7" w:rsidRDefault="00EB27B9">
      <w:pPr>
        <w:pStyle w:val="ConsPlusTitle0"/>
        <w:jc w:val="center"/>
      </w:pPr>
      <w:r>
        <w:t>от 1 марта 2011 г. N 121</w:t>
      </w:r>
    </w:p>
    <w:p w:rsidR="00E875A7" w:rsidRDefault="00E875A7">
      <w:pPr>
        <w:pStyle w:val="ConsPlusTitle0"/>
        <w:jc w:val="center"/>
      </w:pPr>
    </w:p>
    <w:p w:rsidR="00E875A7" w:rsidRDefault="00EB27B9">
      <w:pPr>
        <w:pStyle w:val="ConsPlusTitle0"/>
        <w:jc w:val="center"/>
      </w:pPr>
      <w:r>
        <w:t>О ВСЕРОССИЙСКОМ КОНКУРСЕ</w:t>
      </w:r>
    </w:p>
    <w:p w:rsidR="00E875A7" w:rsidRDefault="00EB27B9">
      <w:pPr>
        <w:pStyle w:val="ConsPlusTitle0"/>
        <w:jc w:val="center"/>
      </w:pPr>
      <w:r>
        <w:t>ПРОФЕССИОНАЛЬНОГО МАСТЕРСТВА В СФЕРЕ</w:t>
      </w:r>
    </w:p>
    <w:p w:rsidR="00E875A7" w:rsidRDefault="00EB27B9">
      <w:pPr>
        <w:pStyle w:val="ConsPlusTitle0"/>
        <w:jc w:val="center"/>
      </w:pPr>
      <w:r>
        <w:t>СОЦИАЛЬНОГО ОБСЛУЖИВАНИЯ</w:t>
      </w:r>
    </w:p>
    <w:p w:rsidR="00E875A7" w:rsidRDefault="00E875A7">
      <w:pPr>
        <w:pStyle w:val="ConsPlusNormal0"/>
        <w:spacing w:after="1"/>
      </w:pPr>
    </w:p>
    <w:p w:rsidR="00E875A7" w:rsidRDefault="00E875A7">
      <w:pPr>
        <w:pStyle w:val="ConsPlusNormal0"/>
        <w:ind w:firstLine="540"/>
        <w:jc w:val="both"/>
      </w:pPr>
    </w:p>
    <w:p w:rsidR="00E875A7" w:rsidRDefault="00EB27B9">
      <w:pPr>
        <w:pStyle w:val="ConsPlusNormal0"/>
        <w:ind w:firstLine="540"/>
        <w:jc w:val="both"/>
      </w:pPr>
      <w:r>
        <w:t>В целях стимулирования</w:t>
      </w:r>
      <w:r>
        <w:t xml:space="preserve"> профессиональной деятельности работников системы социального обслуживания, распространения передовых форм и методов их работы Правительство Российской Федерации постановляет: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1. Установить, что ежегодно, начиная с 2021 года, выплачивается единовременное д</w:t>
      </w:r>
      <w:r>
        <w:t xml:space="preserve">енежное поощрение лучшим работникам системы социального обслуживания (далее - денежное поощрение) по результатам Всероссийского конкурса профессионального мастерства в сфере социального обслуживания (далее - конкурс), проводимого по номинациям по </w:t>
      </w:r>
      <w:hyperlink w:anchor="P48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Призерам конкурса в каждой номинации денежное поощрение выплачивается в следующих размерах: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500 тыс. рублей - призерам конкурса, занявши</w:t>
      </w:r>
      <w:r>
        <w:t>м первые места;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300 тыс. рублей - призерам конкурса, занявшим вторые места;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200 тыс. рублей - призерам конкурса, занявшим третьи места.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На каждое призовое место может быть несколько призеров. Распределение мест осуществляется по итогам голосования, проводи</w:t>
      </w:r>
      <w:r>
        <w:t xml:space="preserve">мого в соответствии с условиями и порядком проведения конкурса, которые утверждаются Министерством труда и социальной защиты Российской Федерации в соответствии с </w:t>
      </w:r>
      <w:hyperlink w:anchor="P30" w:tooltip="3. Министерству труда и социальной защиты Российской Федерации утвердить условия и порядок проведения конкурса, а также порядок выплаты денежного поощрения призерам конкурса.">
        <w:r>
          <w:rPr>
            <w:color w:val="0000FF"/>
          </w:rPr>
          <w:t>пунктом 3</w:t>
        </w:r>
      </w:hyperlink>
      <w:r>
        <w:t xml:space="preserve"> настоящего постановления, в рамках лимитов бюджетных ассигнований, предусмотренных Министерству труда и социальной защиты Российской </w:t>
      </w:r>
      <w:r>
        <w:t>Федерации на выплату денежного поощрения.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2. Организацию проведения конкурса и осуществление выплаты денежного поощрения призерам конкурса возложить на Министерство труда и социальной защит</w:t>
      </w:r>
      <w:r>
        <w:t>ы Российской Федерации.</w:t>
      </w:r>
    </w:p>
    <w:p w:rsidR="00E875A7" w:rsidRDefault="00EB27B9">
      <w:pPr>
        <w:pStyle w:val="ConsPlusNormal0"/>
        <w:spacing w:before="240"/>
        <w:ind w:firstLine="540"/>
        <w:jc w:val="both"/>
      </w:pPr>
      <w:bookmarkStart w:id="0" w:name="P30"/>
      <w:bookmarkEnd w:id="0"/>
      <w:r>
        <w:t>3. Министерству труда и социальной защиты Российской Федерации утвердить условия и порядок проведения конкурса, а также порядок выплаты денежного поощрения призерам конкурс</w:t>
      </w:r>
      <w:r>
        <w:t>а.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4. Финансовое обеспечение расходов, связанных с выплатой денежного поощрения, осуществляется в пределах бюджетных ассигнований федерального бюджета, предусмотренных на обеспечение указанных расходов Министерству труда и социальной защиты Российской Федерац</w:t>
      </w:r>
      <w:r>
        <w:t>ии на соответствующий финансовый год.</w:t>
      </w:r>
    </w:p>
    <w:p w:rsidR="00E875A7" w:rsidRDefault="00E875A7">
      <w:pPr>
        <w:pStyle w:val="ConsPlusNormal0"/>
        <w:ind w:firstLine="540"/>
        <w:jc w:val="both"/>
      </w:pPr>
    </w:p>
    <w:p w:rsidR="00E875A7" w:rsidRDefault="00EB27B9">
      <w:pPr>
        <w:pStyle w:val="ConsPlusNormal0"/>
        <w:jc w:val="right"/>
      </w:pPr>
      <w:r>
        <w:t>Председатель Правительства</w:t>
      </w:r>
    </w:p>
    <w:p w:rsidR="00E875A7" w:rsidRDefault="00EB27B9">
      <w:pPr>
        <w:pStyle w:val="ConsPlusNormal0"/>
        <w:jc w:val="right"/>
      </w:pPr>
      <w:r>
        <w:t>Российской Федерации</w:t>
      </w:r>
    </w:p>
    <w:p w:rsidR="00E875A7" w:rsidRDefault="00EB27B9">
      <w:pPr>
        <w:pStyle w:val="ConsPlusNormal0"/>
        <w:jc w:val="right"/>
      </w:pPr>
      <w:r>
        <w:t>В.ПУТИН</w:t>
      </w:r>
    </w:p>
    <w:p w:rsidR="00E875A7" w:rsidRDefault="00E875A7">
      <w:pPr>
        <w:pStyle w:val="ConsPlusNormal0"/>
        <w:ind w:firstLine="540"/>
        <w:jc w:val="both"/>
      </w:pPr>
    </w:p>
    <w:p w:rsidR="00E875A7" w:rsidRDefault="00EB27B9">
      <w:pPr>
        <w:pStyle w:val="ConsPlusNormal0"/>
        <w:jc w:val="right"/>
        <w:outlineLvl w:val="0"/>
      </w:pPr>
      <w:bookmarkStart w:id="1" w:name="_GoBack"/>
      <w:bookmarkEnd w:id="1"/>
      <w:r>
        <w:lastRenderedPageBreak/>
        <w:t>Приложение</w:t>
      </w:r>
    </w:p>
    <w:p w:rsidR="00E875A7" w:rsidRDefault="00EB27B9">
      <w:pPr>
        <w:pStyle w:val="ConsPlusNormal0"/>
        <w:jc w:val="right"/>
      </w:pPr>
      <w:r>
        <w:t>к постановлению Правительства</w:t>
      </w:r>
    </w:p>
    <w:p w:rsidR="00E875A7" w:rsidRDefault="00EB27B9">
      <w:pPr>
        <w:pStyle w:val="ConsPlusNormal0"/>
        <w:jc w:val="right"/>
      </w:pPr>
      <w:r>
        <w:t>Российской Федерации</w:t>
      </w:r>
    </w:p>
    <w:p w:rsidR="00E875A7" w:rsidRDefault="00EB27B9">
      <w:pPr>
        <w:pStyle w:val="ConsPlusNormal0"/>
        <w:jc w:val="right"/>
      </w:pPr>
      <w:r>
        <w:t>от 1 марта 2011 г. N 121</w:t>
      </w:r>
    </w:p>
    <w:p w:rsidR="00E875A7" w:rsidRDefault="00E875A7">
      <w:pPr>
        <w:pStyle w:val="ConsPlusNormal0"/>
        <w:jc w:val="both"/>
      </w:pPr>
    </w:p>
    <w:p w:rsidR="00E875A7" w:rsidRDefault="00EB27B9">
      <w:pPr>
        <w:pStyle w:val="ConsPlusTitle0"/>
        <w:jc w:val="center"/>
      </w:pPr>
      <w:bookmarkStart w:id="2" w:name="P48"/>
      <w:bookmarkEnd w:id="2"/>
      <w:r>
        <w:t>ПЕРЕЧЕНЬ</w:t>
      </w:r>
    </w:p>
    <w:p w:rsidR="00E875A7" w:rsidRDefault="00EB27B9">
      <w:pPr>
        <w:pStyle w:val="ConsPlusTitle0"/>
        <w:jc w:val="center"/>
      </w:pPr>
      <w:r>
        <w:t>НОМИНАЦИЙ, ПО КОТОРЫМ ПРОВОДИТСЯ ВСЕРОССИЙСКИЙ</w:t>
      </w:r>
    </w:p>
    <w:p w:rsidR="00E875A7" w:rsidRDefault="00EB27B9">
      <w:pPr>
        <w:pStyle w:val="ConsPlusTitle0"/>
        <w:jc w:val="center"/>
      </w:pPr>
      <w:r>
        <w:t>КОНКУРС ПРОФЕССИОНАЛЬНОГО МАСТЕРСТВА В СФЕРЕ</w:t>
      </w:r>
    </w:p>
    <w:p w:rsidR="00E875A7" w:rsidRDefault="00EB27B9">
      <w:pPr>
        <w:pStyle w:val="ConsPlusTitle0"/>
        <w:jc w:val="center"/>
      </w:pPr>
      <w:r>
        <w:t>СОЦИАЛЬНОГО ОБСЛУЖИВАНИЯ</w:t>
      </w:r>
    </w:p>
    <w:p w:rsidR="00E875A7" w:rsidRDefault="00E875A7">
      <w:pPr>
        <w:pStyle w:val="ConsPlusNormal0"/>
        <w:spacing w:after="1"/>
      </w:pPr>
    </w:p>
    <w:p w:rsidR="00E875A7" w:rsidRDefault="00E875A7">
      <w:pPr>
        <w:pStyle w:val="ConsPlusNormal0"/>
        <w:jc w:val="both"/>
      </w:pPr>
    </w:p>
    <w:p w:rsidR="00E875A7" w:rsidRDefault="00EB27B9">
      <w:pPr>
        <w:pStyle w:val="ConsPlusNormal0"/>
        <w:ind w:firstLine="540"/>
        <w:jc w:val="both"/>
      </w:pPr>
      <w:r>
        <w:t>1. Лучшая практика комплексной поддержки семей с детьми, в том числе воспитывающих детей с ограниченными возможностями здоровья и инвалидностью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2. Лучшая практика оказания социальных услуг многодетным семьям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3. Лучшая практика оказания социальных услуг молодым и студенческим семьям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4. Лучшая практика по предоставлению социальных услуг беременным женщинам, находящимся в трудной жизненной ситуации, в том числе с привлечением ресурсов негосударственных организаций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5. Лучшая практика работы центров дневного пребывания в стационарных организациях социального обслуживания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6. Лучшая практика социальной реабилитации больных наркоманией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7. Лучшая практика предоставления социальных услуг в сельской, труднодоступной и отдаленной местностях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8. Лучшая практика по социальной реаби</w:t>
      </w:r>
      <w:r>
        <w:t xml:space="preserve">литации и </w:t>
      </w:r>
      <w:proofErr w:type="spellStart"/>
      <w:r>
        <w:t>абилитации</w:t>
      </w:r>
      <w:proofErr w:type="spellEnd"/>
      <w:r>
        <w:t xml:space="preserve"> инвалидов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9. Лучшая практика внедрения принципов бережливого производства в организациях социального обслуживания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10. Специальная номинация "За созидание и долголетие в профессии"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11. Специальная номинация "Успех года" (лучший руководитель организации социального обслуживания)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12. Специальная номинация "Открытие года" (лучший молодой специалист организации соц</w:t>
      </w:r>
      <w:r>
        <w:t>иального обслуживания)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13. Специальная номинация "Стабильность и качество" (лучшая организация, предоставляющая социальные услуги в форме социального обслуживания на дому)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14. Специальная номинация "Стабильность и качество" (лучшая организация, предоставля</w:t>
      </w:r>
      <w:r>
        <w:t>ющая социальные услуги в полустационарной форме)</w:t>
      </w:r>
    </w:p>
    <w:p w:rsidR="00E875A7" w:rsidRDefault="00EB27B9">
      <w:pPr>
        <w:pStyle w:val="ConsPlusNormal0"/>
        <w:spacing w:before="240"/>
        <w:ind w:firstLine="540"/>
        <w:jc w:val="both"/>
      </w:pPr>
      <w:r>
        <w:t>15. Специальная номинация "Стабильность и качество" (лучшая организация, предоставляющая социальные услуги в стационарной форме)</w:t>
      </w:r>
    </w:p>
    <w:p w:rsidR="00E875A7" w:rsidRDefault="00E875A7">
      <w:pPr>
        <w:pStyle w:val="ConsPlusNormal0"/>
        <w:ind w:firstLine="540"/>
        <w:jc w:val="both"/>
      </w:pPr>
    </w:p>
    <w:p w:rsidR="00E875A7" w:rsidRDefault="00C10BD3" w:rsidP="00C10BD3">
      <w:pPr>
        <w:pStyle w:val="ConsPlusNormal0"/>
        <w:ind w:firstLine="540"/>
        <w:jc w:val="center"/>
      </w:pPr>
      <w:r>
        <w:t>______________________________________</w:t>
      </w:r>
    </w:p>
    <w:sectPr w:rsidR="00E875A7" w:rsidSect="00C10BD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93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7B9" w:rsidRDefault="00EB27B9">
      <w:r>
        <w:separator/>
      </w:r>
    </w:p>
  </w:endnote>
  <w:endnote w:type="continuationSeparator" w:id="0">
    <w:p w:rsidR="00EB27B9" w:rsidRDefault="00EB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6008051"/>
      <w:placeholder>
        <w:docPart w:val="91E550CBD1D94E62933CAD86DF546DC2"/>
      </w:placeholder>
      <w:temporary/>
      <w:showingPlcHdr/>
      <w15:appearance w15:val="hidden"/>
    </w:sdtPr>
    <w:sdtContent>
      <w:p w:rsidR="00C10BD3" w:rsidRDefault="00C10BD3">
        <w:pPr>
          <w:pStyle w:val="a5"/>
        </w:pPr>
        <w:r>
          <w:t>[Введите текст]</w:t>
        </w:r>
      </w:p>
    </w:sdtContent>
  </w:sdt>
  <w:p w:rsidR="00E875A7" w:rsidRDefault="00E875A7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0F081AFB257245C797590A9796A0BDCE"/>
      </w:placeholder>
      <w:temporary/>
      <w:showingPlcHdr/>
      <w15:appearance w15:val="hidden"/>
    </w:sdtPr>
    <w:sdtContent>
      <w:p w:rsidR="00C10BD3" w:rsidRDefault="00C10BD3">
        <w:pPr>
          <w:pStyle w:val="a5"/>
        </w:pPr>
        <w:r>
          <w:t>[Введите текст]</w:t>
        </w:r>
      </w:p>
    </w:sdtContent>
  </w:sdt>
  <w:p w:rsidR="00E875A7" w:rsidRDefault="00E875A7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7B9" w:rsidRDefault="00EB27B9">
      <w:r>
        <w:separator/>
      </w:r>
    </w:p>
  </w:footnote>
  <w:footnote w:type="continuationSeparator" w:id="0">
    <w:p w:rsidR="00EB27B9" w:rsidRDefault="00EB2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8758739"/>
      <w:placeholder>
        <w:docPart w:val="742876A044134404B1D955B233D82D52"/>
      </w:placeholder>
      <w:temporary/>
      <w:showingPlcHdr/>
      <w15:appearance w15:val="hidden"/>
    </w:sdtPr>
    <w:sdtContent>
      <w:p w:rsidR="00C10BD3" w:rsidRDefault="00C10BD3">
        <w:pPr>
          <w:pStyle w:val="a3"/>
        </w:pPr>
        <w:r>
          <w:t>[Введите текст]</w:t>
        </w:r>
      </w:p>
    </w:sdtContent>
  </w:sdt>
  <w:p w:rsidR="00E875A7" w:rsidRDefault="00E875A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DCDD838731D84FEF9D0C546780E17328"/>
      </w:placeholder>
      <w:temporary/>
      <w:showingPlcHdr/>
      <w15:appearance w15:val="hidden"/>
    </w:sdtPr>
    <w:sdtContent>
      <w:p w:rsidR="00C10BD3" w:rsidRDefault="00C10BD3">
        <w:pPr>
          <w:pStyle w:val="a3"/>
        </w:pPr>
        <w:r>
          <w:t>[Введите текст]</w:t>
        </w:r>
      </w:p>
    </w:sdtContent>
  </w:sdt>
  <w:p w:rsidR="00E875A7" w:rsidRDefault="00E875A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A7"/>
    <w:rsid w:val="00C10BD3"/>
    <w:rsid w:val="00E875A7"/>
    <w:rsid w:val="00EB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778C8-D43D-48A1-9D5F-A1F09765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10B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0BD3"/>
  </w:style>
  <w:style w:type="paragraph" w:styleId="a5">
    <w:name w:val="footer"/>
    <w:basedOn w:val="a"/>
    <w:link w:val="a6"/>
    <w:uiPriority w:val="99"/>
    <w:unhideWhenUsed/>
    <w:rsid w:val="00C10B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0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DD838731D84FEF9D0C546780E173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0D4274-7F80-4B68-A423-8B90BD92A23C}"/>
      </w:docPartPr>
      <w:docPartBody>
        <w:p w:rsidR="00000000" w:rsidRDefault="00095F39" w:rsidP="00095F39">
          <w:pPr>
            <w:pStyle w:val="DCDD838731D84FEF9D0C546780E17328"/>
          </w:pPr>
          <w:r>
            <w:t>[Введите текст]</w:t>
          </w:r>
        </w:p>
      </w:docPartBody>
    </w:docPart>
    <w:docPart>
      <w:docPartPr>
        <w:name w:val="0F081AFB257245C797590A9796A0BD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0CD616-E78D-4940-9DE2-E34561606816}"/>
      </w:docPartPr>
      <w:docPartBody>
        <w:p w:rsidR="00000000" w:rsidRDefault="00095F39" w:rsidP="00095F39">
          <w:pPr>
            <w:pStyle w:val="0F081AFB257245C797590A9796A0BDCE"/>
          </w:pPr>
          <w:r>
            <w:t>[Введите текст]</w:t>
          </w:r>
        </w:p>
      </w:docPartBody>
    </w:docPart>
    <w:docPart>
      <w:docPartPr>
        <w:name w:val="742876A044134404B1D955B233D82D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7CF48A-724A-42E6-B3C9-6EA06765D598}"/>
      </w:docPartPr>
      <w:docPartBody>
        <w:p w:rsidR="00000000" w:rsidRDefault="00095F39" w:rsidP="00095F39">
          <w:pPr>
            <w:pStyle w:val="742876A044134404B1D955B233D82D52"/>
          </w:pPr>
          <w:r>
            <w:t>[Введите текст]</w:t>
          </w:r>
        </w:p>
      </w:docPartBody>
    </w:docPart>
    <w:docPart>
      <w:docPartPr>
        <w:name w:val="91E550CBD1D94E62933CAD86DF546D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4881AB-3F95-455A-8FC5-331C9BA27CDE}"/>
      </w:docPartPr>
      <w:docPartBody>
        <w:p w:rsidR="00000000" w:rsidRDefault="00095F39" w:rsidP="00095F39">
          <w:pPr>
            <w:pStyle w:val="91E550CBD1D94E62933CAD86DF546DC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39"/>
    <w:rsid w:val="00095F39"/>
    <w:rsid w:val="006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CDD838731D84FEF9D0C546780E17328">
    <w:name w:val="DCDD838731D84FEF9D0C546780E17328"/>
    <w:rsid w:val="00095F39"/>
  </w:style>
  <w:style w:type="paragraph" w:customStyle="1" w:styleId="0F081AFB257245C797590A9796A0BDCE">
    <w:name w:val="0F081AFB257245C797590A9796A0BDCE"/>
    <w:rsid w:val="00095F39"/>
  </w:style>
  <w:style w:type="paragraph" w:customStyle="1" w:styleId="742876A044134404B1D955B233D82D52">
    <w:name w:val="742876A044134404B1D955B233D82D52"/>
    <w:rsid w:val="00095F39"/>
  </w:style>
  <w:style w:type="paragraph" w:customStyle="1" w:styleId="91E550CBD1D94E62933CAD86DF546DC2">
    <w:name w:val="91E550CBD1D94E62933CAD86DF546DC2"/>
    <w:rsid w:val="0009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01.03.2011 N 121
(ред. от 06.03.2026)
"О Всероссийском конкурсе профессионального мастерства в сфере социального обслуживания"</vt:lpstr>
    </vt:vector>
  </TitlesOfParts>
  <Company>КонсультантПлюс Версия 4025.00.50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01.03.2011 N 121
(ред. от 06.03.2026)
"О Всероссийском конкурсе профессионального мастерства в сфере социального обслуживания"</dc:title>
  <dc:creator>Александрова Ирина Валентиновна</dc:creator>
  <cp:lastModifiedBy>Александрова Ирина Валентиновна</cp:lastModifiedBy>
  <cp:revision>2</cp:revision>
  <dcterms:created xsi:type="dcterms:W3CDTF">2026-05-05T13:38:00Z</dcterms:created>
  <dcterms:modified xsi:type="dcterms:W3CDTF">2026-05-05T13:38:00Z</dcterms:modified>
</cp:coreProperties>
</file>